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D732DB" w:rsidRPr="00B27F87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課程名稱：（中文）健康科學導論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D732DB" w:rsidRPr="00B27F87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（英文）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Introduction to Health Science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D732DB" w:rsidRPr="00B27F87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授課教師：林育旨</w:t>
            </w:r>
          </w:p>
        </w:tc>
      </w:tr>
      <w:tr w:rsidR="00D732DB" w:rsidRPr="00B27F87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必修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一年級</w:t>
            </w:r>
          </w:p>
        </w:tc>
      </w:tr>
      <w:tr w:rsidR="00D732DB" w:rsidRPr="00B27F87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先修科目或先備能力：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工數、微積分、物理</w:t>
            </w:r>
          </w:p>
        </w:tc>
      </w:tr>
      <w:tr w:rsidR="00D732DB" w:rsidRPr="00B27F87" w:rsidTr="00F8042F">
        <w:trPr>
          <w:cantSplit/>
          <w:trHeight w:hRule="exact" w:val="706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課程概述與目標：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本課程為院必修共同課程，其教學目的教導學生認識造成健康危害的因子，並以預防和控制與管理的各種方法，避免其對個人的健康造成不良的影響。</w:t>
            </w:r>
          </w:p>
        </w:tc>
      </w:tr>
      <w:tr w:rsidR="00D732DB" w:rsidRPr="00B27F87" w:rsidTr="00F8042F">
        <w:trPr>
          <w:cantSplit/>
          <w:trHeight w:hRule="exact" w:val="511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B27F87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自編講義教材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</w:tc>
      </w:tr>
      <w:tr w:rsidR="00D732DB" w:rsidRPr="00B27F87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D732DB" w:rsidRPr="00B27F87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D732DB" w:rsidRPr="00B27F87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環境與健康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D732DB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序論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環境污染危害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氣候與空氣污染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水污染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固體及有害廢棄物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永續發展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D732DB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核心能力七：認識時事議題，瞭解工程技術對環境、社會及全球的影響，並培養持續學習的習慣與能力。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核心能力八：理解專業倫理及社會責任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考試評量</w:t>
            </w:r>
          </w:p>
        </w:tc>
      </w:tr>
      <w:tr w:rsidR="00D732DB" w:rsidRPr="00B27F87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營造安全衛生的環境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D732DB">
            <w:pPr>
              <w:pStyle w:val="a7"/>
              <w:numPr>
                <w:ilvl w:val="0"/>
                <w:numId w:val="7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環境與個人安全衛生的關係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7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環境保護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7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能源與資源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7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安全衛生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7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災害防救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pStyle w:val="a7"/>
              <w:spacing w:after="0" w:line="300" w:lineRule="exact"/>
              <w:ind w:leftChars="0" w:left="360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核心能力七：認識時事議題，瞭解工程技術對環境、社會及全球的影響，並培養持續學習的習慣與能力。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考試評量</w:t>
            </w:r>
          </w:p>
        </w:tc>
      </w:tr>
      <w:tr w:rsidR="00D732DB" w:rsidRPr="00B27F87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生活環境與化學性危害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D732DB">
            <w:pPr>
              <w:pStyle w:val="a7"/>
              <w:numPr>
                <w:ilvl w:val="0"/>
                <w:numId w:val="8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文明生活中的化學物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8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化學危害物的分類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8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化學有害物暴露對人體健康的影響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8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預防與控制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pStyle w:val="a7"/>
              <w:spacing w:after="0" w:line="300" w:lineRule="exact"/>
              <w:ind w:leftChars="0" w:left="36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核心能力七：認識時事議題，瞭解工程技術對環境、社會及全球的影響，並培養持續學習的習慣與能力。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考試評量</w:t>
            </w:r>
          </w:p>
        </w:tc>
      </w:tr>
      <w:tr w:rsidR="00D732DB" w:rsidRPr="00B27F87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食品衛生與安全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D732DB">
            <w:pPr>
              <w:pStyle w:val="a7"/>
              <w:numPr>
                <w:ilvl w:val="0"/>
                <w:numId w:val="9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食品衛生安全對人體健康的影響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9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食品污染物的種類及其預防方法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9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食品中毒的種類及其預防方法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9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食品保存法的種類及其應用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pStyle w:val="a7"/>
              <w:spacing w:after="0" w:line="300" w:lineRule="exact"/>
              <w:ind w:leftChars="0" w:left="360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考試評量</w:t>
            </w:r>
          </w:p>
        </w:tc>
      </w:tr>
      <w:tr w:rsidR="00D732DB" w:rsidRPr="00B27F87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生物醫藥與生技保健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D732DB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健康與生理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健康與醫學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健康與生物科技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健康與藥物科技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pStyle w:val="a7"/>
              <w:spacing w:after="0" w:line="300" w:lineRule="exact"/>
              <w:ind w:leftChars="0" w:left="360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考試評量</w:t>
            </w:r>
          </w:p>
        </w:tc>
      </w:tr>
      <w:tr w:rsidR="00D732DB" w:rsidRPr="00B27F87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lastRenderedPageBreak/>
              <w:t>飲食與運動營養科學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D732DB">
            <w:pPr>
              <w:pStyle w:val="a7"/>
              <w:numPr>
                <w:ilvl w:val="0"/>
                <w:numId w:val="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飲食的中健康元素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食品調理科學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運動與營養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pStyle w:val="a7"/>
              <w:spacing w:after="0" w:line="300" w:lineRule="exact"/>
              <w:ind w:leftChars="0" w:left="360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考試評量</w:t>
            </w:r>
          </w:p>
        </w:tc>
      </w:tr>
      <w:tr w:rsidR="00D732DB" w:rsidRPr="00B27F87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實證營養科學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D732DB">
            <w:pPr>
              <w:pStyle w:val="a7"/>
              <w:numPr>
                <w:ilvl w:val="0"/>
                <w:numId w:val="6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世界飲食、活動與健康策略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6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營養基因體學與生命期營養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6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疾病營養照護與健康促進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6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體重控制與慢性病防治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2DB" w:rsidRPr="00B27F87" w:rsidRDefault="00D732DB" w:rsidP="00F8042F">
            <w:pPr>
              <w:pStyle w:val="a7"/>
              <w:spacing w:after="0" w:line="300" w:lineRule="exact"/>
              <w:ind w:leftChars="0" w:left="360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32DB" w:rsidRPr="00B27F87" w:rsidRDefault="00D732DB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考試評量</w:t>
            </w:r>
          </w:p>
        </w:tc>
      </w:tr>
      <w:tr w:rsidR="00D732DB" w:rsidRPr="00B27F87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D732DB" w:rsidRPr="00B27F87" w:rsidRDefault="00D732DB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B27F87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>：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2"/>
              </w:numPr>
              <w:spacing w:after="0" w:line="300" w:lineRule="exact"/>
              <w:ind w:leftChars="0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教學方法：口述、筆記、作業、隨堂測驗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2"/>
              </w:numPr>
              <w:spacing w:after="0" w:line="300" w:lineRule="exact"/>
              <w:ind w:leftChars="0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期中考前完成：環境與健康、營造安全衛生的環境、生活環境與化學性危害、食品衛生與安全；期末考前完成：生物醫藥與生技保健、飲食與運動營養科學、實證營養科學。</w:t>
            </w:r>
          </w:p>
          <w:p w:rsidR="00D732DB" w:rsidRPr="00B27F87" w:rsidRDefault="00D732DB" w:rsidP="00D732DB">
            <w:pPr>
              <w:pStyle w:val="a7"/>
              <w:numPr>
                <w:ilvl w:val="0"/>
                <w:numId w:val="2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期中與期末考各</w:t>
            </w:r>
            <w:proofErr w:type="gramStart"/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佔</w:t>
            </w:r>
            <w:proofErr w:type="gramEnd"/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：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30%; 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平時成績：</w:t>
            </w:r>
            <w:r w:rsidRPr="00B27F87">
              <w:rPr>
                <w:rFonts w:eastAsia="標楷體"/>
                <w:color w:val="000000"/>
                <w:sz w:val="22"/>
                <w:szCs w:val="22"/>
                <w:lang w:eastAsia="zh-TW"/>
              </w:rPr>
              <w:t>40%</w:t>
            </w:r>
            <w:r w:rsidRPr="00B27F87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</w:tc>
      </w:tr>
    </w:tbl>
    <w:p w:rsidR="00484D7B" w:rsidRDefault="00BC64E6">
      <w:pPr>
        <w:rPr>
          <w:lang w:eastAsia="zh-TW"/>
        </w:rPr>
      </w:pPr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E6" w:rsidRDefault="00BC64E6" w:rsidP="00D732DB">
      <w:pPr>
        <w:spacing w:after="0"/>
      </w:pPr>
      <w:r>
        <w:separator/>
      </w:r>
    </w:p>
  </w:endnote>
  <w:endnote w:type="continuationSeparator" w:id="0">
    <w:p w:rsidR="00BC64E6" w:rsidRDefault="00BC64E6" w:rsidP="00D732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E6" w:rsidRDefault="00BC64E6" w:rsidP="00D732DB">
      <w:pPr>
        <w:spacing w:after="0"/>
      </w:pPr>
      <w:r>
        <w:separator/>
      </w:r>
    </w:p>
  </w:footnote>
  <w:footnote w:type="continuationSeparator" w:id="0">
    <w:p w:rsidR="00BC64E6" w:rsidRDefault="00BC64E6" w:rsidP="00D732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927"/>
    <w:multiLevelType w:val="hybridMultilevel"/>
    <w:tmpl w:val="8F3A382A"/>
    <w:lvl w:ilvl="0" w:tplc="A31E4A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D3C78"/>
    <w:multiLevelType w:val="hybridMultilevel"/>
    <w:tmpl w:val="F4529C66"/>
    <w:lvl w:ilvl="0" w:tplc="A8DECC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8E508A"/>
    <w:multiLevelType w:val="hybridMultilevel"/>
    <w:tmpl w:val="BC06B8B8"/>
    <w:lvl w:ilvl="0" w:tplc="4B60F4A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107B1C"/>
    <w:multiLevelType w:val="hybridMultilevel"/>
    <w:tmpl w:val="6E506010"/>
    <w:lvl w:ilvl="0" w:tplc="148A4E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3F703C"/>
    <w:multiLevelType w:val="hybridMultilevel"/>
    <w:tmpl w:val="011248D4"/>
    <w:lvl w:ilvl="0" w:tplc="71764E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1D53CB"/>
    <w:multiLevelType w:val="hybridMultilevel"/>
    <w:tmpl w:val="99189586"/>
    <w:lvl w:ilvl="0" w:tplc="332A59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394D35"/>
    <w:multiLevelType w:val="hybridMultilevel"/>
    <w:tmpl w:val="66E60690"/>
    <w:lvl w:ilvl="0" w:tplc="5054FE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49F2CA0"/>
    <w:multiLevelType w:val="hybridMultilevel"/>
    <w:tmpl w:val="61BE5324"/>
    <w:lvl w:ilvl="0" w:tplc="E744B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CA2355"/>
    <w:multiLevelType w:val="hybridMultilevel"/>
    <w:tmpl w:val="3F3676D2"/>
    <w:lvl w:ilvl="0" w:tplc="F8F8D4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8B"/>
    <w:rsid w:val="0052388B"/>
    <w:rsid w:val="00BC64E6"/>
    <w:rsid w:val="00D732DB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DB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2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732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32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732DB"/>
    <w:rPr>
      <w:sz w:val="20"/>
      <w:szCs w:val="20"/>
    </w:rPr>
  </w:style>
  <w:style w:type="paragraph" w:styleId="a7">
    <w:name w:val="List Paragraph"/>
    <w:basedOn w:val="a"/>
    <w:uiPriority w:val="34"/>
    <w:qFormat/>
    <w:rsid w:val="00D732D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DB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2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732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32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732DB"/>
    <w:rPr>
      <w:sz w:val="20"/>
      <w:szCs w:val="20"/>
    </w:rPr>
  </w:style>
  <w:style w:type="paragraph" w:styleId="a7">
    <w:name w:val="List Paragraph"/>
    <w:basedOn w:val="a"/>
    <w:uiPriority w:val="34"/>
    <w:qFormat/>
    <w:rsid w:val="00D732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2012-10-16T03:18:00Z</dcterms:created>
  <dcterms:modified xsi:type="dcterms:W3CDTF">2012-10-16T03:18:00Z</dcterms:modified>
</cp:coreProperties>
</file>