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362"/>
        <w:gridCol w:w="1382"/>
        <w:gridCol w:w="1134"/>
        <w:gridCol w:w="142"/>
        <w:gridCol w:w="1587"/>
        <w:gridCol w:w="1378"/>
        <w:gridCol w:w="12"/>
        <w:gridCol w:w="2269"/>
      </w:tblGrid>
      <w:tr w:rsidR="00053F76" w:rsidRPr="00B30A48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課程名稱：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中文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 xml:space="preserve">) 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工業與環境毒物</w:t>
            </w:r>
          </w:p>
        </w:tc>
        <w:tc>
          <w:tcPr>
            <w:tcW w:w="139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開課學程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環衛系</w:t>
            </w:r>
          </w:p>
        </w:tc>
      </w:tr>
      <w:tr w:rsidR="00053F76" w:rsidRPr="00B30A48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nil"/>
              <w:left w:val="single" w:sz="18" w:space="0" w:color="auto"/>
              <w:right w:val="single" w:sz="6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ind w:firstLineChars="500" w:firstLine="1100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英文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)</w:t>
            </w:r>
            <w:r w:rsidRPr="00B30A48">
              <w:rPr>
                <w:rFonts w:eastAsia="標楷體"/>
                <w:sz w:val="22"/>
                <w:szCs w:val="22"/>
              </w:rPr>
              <w:t xml:space="preserve"> 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 xml:space="preserve">Industrial and Environmental </w:t>
            </w:r>
          </w:p>
          <w:p w:rsidR="00053F76" w:rsidRPr="00B30A48" w:rsidRDefault="00053F76" w:rsidP="00F8042F">
            <w:pPr>
              <w:spacing w:after="0" w:line="300" w:lineRule="exact"/>
              <w:ind w:firstLineChars="500" w:firstLine="1100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Toxicology</w:t>
            </w:r>
          </w:p>
        </w:tc>
        <w:tc>
          <w:tcPr>
            <w:tcW w:w="139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課程代碼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  <w:tr w:rsidR="00053F76" w:rsidRPr="00B30A48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授課教師：陳文欽</w:t>
            </w:r>
          </w:p>
        </w:tc>
      </w:tr>
      <w:tr w:rsidR="00053F76" w:rsidRPr="00B30A48" w:rsidTr="00F8042F">
        <w:trPr>
          <w:cantSplit/>
          <w:trHeight w:hRule="exact" w:val="511"/>
          <w:jc w:val="center"/>
        </w:trPr>
        <w:tc>
          <w:tcPr>
            <w:tcW w:w="11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學分數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必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/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選修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必</w:t>
            </w:r>
          </w:p>
        </w:tc>
        <w:tc>
          <w:tcPr>
            <w:tcW w:w="139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開課年級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四年級</w:t>
            </w:r>
          </w:p>
        </w:tc>
      </w:tr>
      <w:tr w:rsidR="00053F76" w:rsidRPr="00B30A48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先修科目或先備能力：</w:t>
            </w:r>
          </w:p>
        </w:tc>
      </w:tr>
      <w:tr w:rsidR="00053F76" w:rsidRPr="00B30A48" w:rsidTr="00F8042F">
        <w:trPr>
          <w:cantSplit/>
          <w:jc w:val="center"/>
        </w:trPr>
        <w:tc>
          <w:tcPr>
            <w:tcW w:w="9384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課程概述與目標：教導學生了解工業與環境毒物對環境與人體的危害、作用方式及相關法規之規定</w:t>
            </w:r>
          </w:p>
        </w:tc>
      </w:tr>
      <w:tr w:rsidR="00053F76" w:rsidRPr="00B30A48" w:rsidTr="00F8042F">
        <w:trPr>
          <w:cantSplit/>
          <w:trHeight w:hRule="exact" w:val="511"/>
          <w:jc w:val="center"/>
        </w:trPr>
        <w:tc>
          <w:tcPr>
            <w:tcW w:w="1480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教科書</w:t>
            </w:r>
            <w:r w:rsidRPr="00B30A48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1</w:t>
            </w:r>
          </w:p>
        </w:tc>
        <w:tc>
          <w:tcPr>
            <w:tcW w:w="7904" w:type="dxa"/>
            <w:gridSpan w:val="7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環境毒物學，</w:t>
            </w: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陳健民著</w:t>
            </w:r>
            <w:proofErr w:type="gramEnd"/>
            <w:r w:rsidRPr="00B30A48">
              <w:rPr>
                <w:rFonts w:eastAsia="標楷體"/>
                <w:sz w:val="22"/>
                <w:szCs w:val="22"/>
                <w:lang w:eastAsia="zh-TW"/>
              </w:rPr>
              <w:t>，新文京開發出版有限公司</w:t>
            </w:r>
          </w:p>
        </w:tc>
      </w:tr>
      <w:tr w:rsidR="00053F76" w:rsidRPr="00B30A48" w:rsidTr="00F8042F">
        <w:trPr>
          <w:cantSplit/>
          <w:trHeight w:val="540"/>
          <w:jc w:val="center"/>
        </w:trPr>
        <w:tc>
          <w:tcPr>
            <w:tcW w:w="4138" w:type="dxa"/>
            <w:gridSpan w:val="5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課程綱要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對應之學生核心能力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核心能力達成指標</w:t>
            </w:r>
          </w:p>
        </w:tc>
      </w:tr>
      <w:tr w:rsidR="00053F76" w:rsidRPr="00B30A48" w:rsidTr="00F8042F">
        <w:trPr>
          <w:cantSplit/>
          <w:trHeight w:val="540"/>
          <w:jc w:val="center"/>
        </w:trPr>
        <w:tc>
          <w:tcPr>
            <w:tcW w:w="148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單元主題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內容綱要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jc w:val="center"/>
              <w:rPr>
                <w:rFonts w:eastAsia="標楷體"/>
                <w:spacing w:val="-12"/>
                <w:sz w:val="22"/>
                <w:szCs w:val="22"/>
                <w:lang w:eastAsia="zh-TW"/>
              </w:rPr>
            </w:pPr>
          </w:p>
        </w:tc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</w:p>
        </w:tc>
      </w:tr>
      <w:tr w:rsidR="00053F76" w:rsidRPr="00B30A48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毒理學概論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F76" w:rsidRPr="00B30A48" w:rsidRDefault="00053F76" w:rsidP="00053F76">
            <w:pPr>
              <w:numPr>
                <w:ilvl w:val="0"/>
                <w:numId w:val="1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波帕事件</w:t>
            </w:r>
          </w:p>
          <w:p w:rsidR="00053F76" w:rsidRPr="00B30A48" w:rsidRDefault="00053F76" w:rsidP="00053F76">
            <w:pPr>
              <w:numPr>
                <w:ilvl w:val="0"/>
                <w:numId w:val="1"/>
              </w:numPr>
              <w:tabs>
                <w:tab w:val="clear" w:pos="480"/>
                <w:tab w:val="num" w:pos="320"/>
              </w:tabs>
              <w:spacing w:after="0" w:line="300" w:lineRule="exact"/>
              <w:ind w:left="320" w:hanging="320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汞中毒事件</w:t>
            </w: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認識時事議題，瞭解工程技術對環境、社會及全球的影響，並培養持續學習的習慣與能力。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完心得報告撰寫</w:t>
            </w:r>
          </w:p>
        </w:tc>
      </w:tr>
      <w:tr w:rsidR="00053F76" w:rsidRPr="00B30A48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基本毒理學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F76" w:rsidRPr="00B30A48" w:rsidRDefault="00053F76" w:rsidP="00053F76">
            <w:pPr>
              <w:numPr>
                <w:ilvl w:val="0"/>
                <w:numId w:val="2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毒物反應與作用</w:t>
            </w:r>
          </w:p>
          <w:p w:rsidR="00053F76" w:rsidRPr="00B30A48" w:rsidRDefault="00053F76" w:rsidP="00053F76">
            <w:pPr>
              <w:numPr>
                <w:ilvl w:val="0"/>
                <w:numId w:val="2"/>
              </w:numPr>
              <w:tabs>
                <w:tab w:val="clear" w:pos="480"/>
                <w:tab w:val="num" w:pos="320"/>
              </w:tabs>
              <w:spacing w:after="0" w:line="300" w:lineRule="exact"/>
              <w:ind w:left="320" w:hanging="320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暴露途徑</w:t>
            </w:r>
          </w:p>
          <w:p w:rsidR="00053F76" w:rsidRPr="00B30A48" w:rsidRDefault="00053F76" w:rsidP="00053F76">
            <w:pPr>
              <w:numPr>
                <w:ilvl w:val="0"/>
                <w:numId w:val="2"/>
              </w:numPr>
              <w:tabs>
                <w:tab w:val="clear" w:pos="480"/>
                <w:tab w:val="num" w:pos="320"/>
              </w:tabs>
              <w:spacing w:after="0" w:line="300" w:lineRule="exact"/>
              <w:ind w:left="320" w:hanging="320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毒性分類與分析</w:t>
            </w:r>
          </w:p>
          <w:p w:rsidR="00053F76" w:rsidRPr="00B30A48" w:rsidRDefault="00053F76" w:rsidP="00053F76">
            <w:pPr>
              <w:numPr>
                <w:ilvl w:val="0"/>
                <w:numId w:val="2"/>
              </w:numPr>
              <w:tabs>
                <w:tab w:val="clear" w:pos="480"/>
                <w:tab w:val="num" w:pos="320"/>
              </w:tabs>
              <w:spacing w:after="0" w:line="300" w:lineRule="exact"/>
              <w:ind w:left="320" w:hanging="320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劑量效應與交互作用</w:t>
            </w:r>
          </w:p>
        </w:tc>
        <w:tc>
          <w:tcPr>
            <w:tcW w:w="296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運用數學、科學及工程知識的能力。</w:t>
            </w:r>
          </w:p>
          <w:p w:rsidR="00053F76" w:rsidRPr="00B30A48" w:rsidRDefault="00053F7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發掘、分析及處理問題的能力。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通過期中考試</w:t>
            </w:r>
          </w:p>
        </w:tc>
      </w:tr>
      <w:tr w:rsidR="00053F76" w:rsidRPr="00B30A48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毒物動力學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F76" w:rsidRPr="00B30A48" w:rsidRDefault="00053F76" w:rsidP="00053F76">
            <w:pPr>
              <w:numPr>
                <w:ilvl w:val="0"/>
                <w:numId w:val="3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毒性物質的吸收</w:t>
            </w:r>
          </w:p>
          <w:p w:rsidR="00053F76" w:rsidRPr="00B30A48" w:rsidRDefault="00053F76" w:rsidP="00053F76">
            <w:pPr>
              <w:numPr>
                <w:ilvl w:val="0"/>
                <w:numId w:val="3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分佈</w:t>
            </w:r>
          </w:p>
          <w:p w:rsidR="00053F76" w:rsidRPr="00B30A48" w:rsidRDefault="00053F76" w:rsidP="00053F76">
            <w:pPr>
              <w:numPr>
                <w:ilvl w:val="0"/>
                <w:numId w:val="3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代謝</w:t>
            </w:r>
          </w:p>
          <w:p w:rsidR="00053F76" w:rsidRPr="00B30A48" w:rsidRDefault="00053F76" w:rsidP="00053F76">
            <w:pPr>
              <w:numPr>
                <w:ilvl w:val="0"/>
                <w:numId w:val="3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排泄</w:t>
            </w:r>
          </w:p>
          <w:p w:rsidR="00053F76" w:rsidRPr="00B30A48" w:rsidRDefault="00053F76" w:rsidP="00053F76">
            <w:pPr>
              <w:numPr>
                <w:ilvl w:val="0"/>
                <w:numId w:val="3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轉化作用</w:t>
            </w:r>
          </w:p>
        </w:tc>
        <w:tc>
          <w:tcPr>
            <w:tcW w:w="296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運用數學、科學及工程知識的能力。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通過期中考試</w:t>
            </w:r>
          </w:p>
        </w:tc>
      </w:tr>
      <w:tr w:rsidR="00053F76" w:rsidRPr="00B30A48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毒物介紹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F76" w:rsidRPr="00B30A48" w:rsidRDefault="00053F76" w:rsidP="00053F76">
            <w:pPr>
              <w:numPr>
                <w:ilvl w:val="0"/>
                <w:numId w:val="4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有機性</w:t>
            </w:r>
          </w:p>
          <w:p w:rsidR="00053F76" w:rsidRPr="00B30A48" w:rsidRDefault="00053F76" w:rsidP="00053F76">
            <w:pPr>
              <w:numPr>
                <w:ilvl w:val="0"/>
                <w:numId w:val="4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農藥</w:t>
            </w:r>
          </w:p>
          <w:p w:rsidR="00053F76" w:rsidRPr="00B30A48" w:rsidRDefault="00053F76" w:rsidP="00053F76">
            <w:pPr>
              <w:numPr>
                <w:ilvl w:val="0"/>
                <w:numId w:val="4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無機與金屬物</w:t>
            </w:r>
          </w:p>
          <w:p w:rsidR="00053F76" w:rsidRPr="00B30A48" w:rsidRDefault="00053F76" w:rsidP="00053F76">
            <w:pPr>
              <w:numPr>
                <w:ilvl w:val="0"/>
                <w:numId w:val="4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環境荷爾蒙</w:t>
            </w:r>
          </w:p>
          <w:p w:rsidR="00053F76" w:rsidRPr="00B30A48" w:rsidRDefault="00053F76" w:rsidP="00053F76">
            <w:pPr>
              <w:numPr>
                <w:ilvl w:val="0"/>
                <w:numId w:val="4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學生個案報告</w:t>
            </w:r>
          </w:p>
        </w:tc>
        <w:tc>
          <w:tcPr>
            <w:tcW w:w="296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運用數學、科學及工程知識的能力。</w:t>
            </w:r>
          </w:p>
          <w:p w:rsidR="00053F76" w:rsidRPr="00B30A48" w:rsidRDefault="00053F7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計畫管理、有效溝通與團隊合作的能力。</w:t>
            </w:r>
          </w:p>
          <w:p w:rsidR="00053F76" w:rsidRPr="00B30A48" w:rsidRDefault="00053F7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理解專業倫理及社會責任。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完成個案報告並上台發表</w:t>
            </w:r>
          </w:p>
        </w:tc>
      </w:tr>
      <w:tr w:rsidR="00053F76" w:rsidRPr="00B30A48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法規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F76" w:rsidRPr="00B30A48" w:rsidRDefault="00053F76" w:rsidP="00053F76">
            <w:pPr>
              <w:numPr>
                <w:ilvl w:val="0"/>
                <w:numId w:val="5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毒性化學物質管理法</w:t>
            </w:r>
          </w:p>
        </w:tc>
        <w:tc>
          <w:tcPr>
            <w:tcW w:w="296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理解專業倫理及社會責任。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53F76" w:rsidRPr="00B30A48" w:rsidRDefault="00053F7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通過期末考試</w:t>
            </w:r>
          </w:p>
        </w:tc>
      </w:tr>
      <w:tr w:rsidR="00053F76" w:rsidRPr="00B30A48" w:rsidTr="00F804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35"/>
          <w:jc w:val="center"/>
        </w:trPr>
        <w:tc>
          <w:tcPr>
            <w:tcW w:w="9384" w:type="dxa"/>
            <w:gridSpan w:val="9"/>
            <w:tcBorders>
              <w:top w:val="single" w:sz="12" w:space="0" w:color="auto"/>
            </w:tcBorders>
          </w:tcPr>
          <w:p w:rsidR="00053F76" w:rsidRPr="00B30A48" w:rsidRDefault="00053F76" w:rsidP="00F8042F">
            <w:pPr>
              <w:widowControl w:val="0"/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教學要點概述</w:t>
            </w:r>
            <w:r w:rsidRPr="00B30A48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2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：教導學生了解流行病學和毒理學研究、暴露途徑、劑量效應關係、毒性物質的吸收、分佈、代謝及排泄作用、標的器官之效應、毒性物質之概述、放射線、病原及天然毒物、致突變物、致</w:t>
            </w: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畸胎物</w:t>
            </w:r>
            <w:proofErr w:type="gramEnd"/>
            <w:r w:rsidRPr="00B30A48">
              <w:rPr>
                <w:rFonts w:eastAsia="標楷體"/>
                <w:sz w:val="22"/>
                <w:szCs w:val="22"/>
                <w:lang w:eastAsia="zh-TW"/>
              </w:rPr>
              <w:t>及致癌物及風險評估與急性暴露處理之概念。</w:t>
            </w:r>
          </w:p>
          <w:p w:rsidR="00053F76" w:rsidRPr="00B30A48" w:rsidRDefault="00053F76" w:rsidP="00F8042F">
            <w:pPr>
              <w:widowControl w:val="0"/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評量方法：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 xml:space="preserve"> 20%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平常考；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20%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個案報告與課程參與；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30%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期中考；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30%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期末考</w:t>
            </w:r>
          </w:p>
          <w:p w:rsidR="00053F76" w:rsidRPr="00B30A48" w:rsidRDefault="00053F76" w:rsidP="00F8042F">
            <w:pPr>
              <w:widowControl w:val="0"/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其他參考書目包括：</w:t>
            </w: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環訓所</w:t>
            </w:r>
            <w:proofErr w:type="gramEnd"/>
            <w:r w:rsidRPr="00B30A48">
              <w:rPr>
                <w:rFonts w:eastAsia="標楷體"/>
                <w:sz w:val="22"/>
                <w:szCs w:val="22"/>
                <w:lang w:eastAsia="zh-TW"/>
              </w:rPr>
              <w:t>毒物班講義</w:t>
            </w:r>
          </w:p>
          <w:p w:rsidR="00053F76" w:rsidRPr="00B30A48" w:rsidRDefault="00053F7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</w:tbl>
    <w:p w:rsidR="00484D7B" w:rsidRDefault="00B96BD6">
      <w:pPr>
        <w:rPr>
          <w:lang w:eastAsia="zh-TW"/>
        </w:rPr>
      </w:pPr>
      <w:bookmarkStart w:id="0" w:name="_GoBack"/>
      <w:bookmarkEnd w:id="0"/>
    </w:p>
    <w:sectPr w:rsidR="00484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D6" w:rsidRDefault="00B96BD6" w:rsidP="00053F76">
      <w:pPr>
        <w:spacing w:after="0"/>
      </w:pPr>
      <w:r>
        <w:separator/>
      </w:r>
    </w:p>
  </w:endnote>
  <w:endnote w:type="continuationSeparator" w:id="0">
    <w:p w:rsidR="00B96BD6" w:rsidRDefault="00B96BD6" w:rsidP="00053F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D6" w:rsidRDefault="00B96BD6" w:rsidP="00053F76">
      <w:pPr>
        <w:spacing w:after="0"/>
      </w:pPr>
      <w:r>
        <w:separator/>
      </w:r>
    </w:p>
  </w:footnote>
  <w:footnote w:type="continuationSeparator" w:id="0">
    <w:p w:rsidR="00B96BD6" w:rsidRDefault="00B96BD6" w:rsidP="00053F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D2F05"/>
    <w:multiLevelType w:val="hybridMultilevel"/>
    <w:tmpl w:val="771278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623738A"/>
    <w:multiLevelType w:val="hybridMultilevel"/>
    <w:tmpl w:val="5AD29F1C"/>
    <w:lvl w:ilvl="0" w:tplc="1B26CAC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D5755B4"/>
    <w:multiLevelType w:val="hybridMultilevel"/>
    <w:tmpl w:val="B4B050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09D5232"/>
    <w:multiLevelType w:val="hybridMultilevel"/>
    <w:tmpl w:val="DE80987A"/>
    <w:lvl w:ilvl="0" w:tplc="1B26CAC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9D80336"/>
    <w:multiLevelType w:val="hybridMultilevel"/>
    <w:tmpl w:val="45C64AF6"/>
    <w:lvl w:ilvl="0" w:tplc="1B26CAC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6A"/>
    <w:rsid w:val="00053F76"/>
    <w:rsid w:val="00B96BD6"/>
    <w:rsid w:val="00D8296A"/>
    <w:rsid w:val="00E358D8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76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F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53F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3F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53F7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76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F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53F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3F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53F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2012-10-16T03:52:00Z</dcterms:created>
  <dcterms:modified xsi:type="dcterms:W3CDTF">2012-10-16T03:53:00Z</dcterms:modified>
</cp:coreProperties>
</file>