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812224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課程名稱：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中文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)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生物統計學乙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環境工程衛生系</w:t>
            </w:r>
          </w:p>
        </w:tc>
      </w:tr>
      <w:tr w:rsidR="00812224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英文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)</w:t>
            </w:r>
            <w:r w:rsidRPr="00B27F87">
              <w:rPr>
                <w:rFonts w:eastAsia="標楷體"/>
                <w:sz w:val="22"/>
                <w:szCs w:val="22"/>
              </w:rPr>
              <w:t xml:space="preserve"> Biostatistics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(II)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1195</w:t>
            </w:r>
          </w:p>
        </w:tc>
      </w:tr>
      <w:tr w:rsidR="00812224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授課教師：洪雪芬</w:t>
            </w:r>
          </w:p>
        </w:tc>
      </w:tr>
      <w:tr w:rsidR="00812224" w:rsidRPr="00B27F87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一年級</w:t>
            </w:r>
          </w:p>
        </w:tc>
      </w:tr>
      <w:tr w:rsidR="00812224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先修科目或先備能力：無</w:t>
            </w:r>
          </w:p>
        </w:tc>
      </w:tr>
      <w:tr w:rsidR="00812224" w:rsidRPr="00B27F87" w:rsidTr="00F8042F">
        <w:trPr>
          <w:cantSplit/>
          <w:trHeight w:hRule="exact" w:val="564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課程概述與目標：使學生獲得生物統計學之基本概念與知識。</w:t>
            </w:r>
          </w:p>
        </w:tc>
      </w:tr>
      <w:tr w:rsidR="00812224" w:rsidRPr="00B27F87" w:rsidTr="00F8042F">
        <w:trPr>
          <w:cantSplit/>
          <w:trHeight w:hRule="exact" w:val="174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12224" w:rsidRPr="00B27F87" w:rsidRDefault="00812224" w:rsidP="00812224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</w:rPr>
              <w:t>An Introduction to Biostatistics, Thomas Glover and Kevin Mitchell, McGraw-Hill, 2002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.</w:t>
            </w:r>
          </w:p>
          <w:p w:rsidR="00812224" w:rsidRPr="00B27F87" w:rsidRDefault="00812224" w:rsidP="00812224">
            <w:pPr>
              <w:widowControl w:val="0"/>
              <w:numPr>
                <w:ilvl w:val="0"/>
                <w:numId w:val="1"/>
              </w:numPr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生物統計學，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彭游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，吳水丕，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合記圖書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出版社出版，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2000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年出版，台北。</w:t>
            </w:r>
          </w:p>
          <w:p w:rsidR="00812224" w:rsidRPr="00B27F87" w:rsidRDefault="00812224" w:rsidP="00812224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</w:rPr>
              <w:t>Principles of Biostatistics,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 w:rsidRPr="00B27F87">
              <w:rPr>
                <w:rFonts w:eastAsia="標楷體"/>
                <w:sz w:val="22"/>
                <w:szCs w:val="22"/>
              </w:rPr>
              <w:t>Marcello Pagano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(</w:t>
            </w:r>
            <w:r w:rsidRPr="00B27F87">
              <w:rPr>
                <w:rFonts w:eastAsia="標楷體"/>
                <w:sz w:val="22"/>
                <w:szCs w:val="22"/>
              </w:rPr>
              <w:t>2rd edition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)</w:t>
            </w:r>
            <w:r w:rsidRPr="00B27F87">
              <w:rPr>
                <w:rFonts w:eastAsia="標楷體"/>
                <w:sz w:val="22"/>
                <w:szCs w:val="22"/>
              </w:rPr>
              <w:t xml:space="preserve">, </w:t>
            </w:r>
            <w:proofErr w:type="spellStart"/>
            <w:r w:rsidRPr="00B27F87">
              <w:rPr>
                <w:rFonts w:eastAsia="標楷體"/>
                <w:sz w:val="22"/>
                <w:szCs w:val="22"/>
              </w:rPr>
              <w:t>Kimberlee</w:t>
            </w:r>
            <w:proofErr w:type="spellEnd"/>
            <w:r w:rsidRPr="00B27F87"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 w:rsidRPr="00B27F87">
              <w:rPr>
                <w:rFonts w:eastAsia="標楷體"/>
                <w:sz w:val="22"/>
                <w:szCs w:val="22"/>
              </w:rPr>
              <w:t>Gauvreau</w:t>
            </w:r>
            <w:proofErr w:type="spellEnd"/>
            <w:r w:rsidRPr="00B27F87">
              <w:rPr>
                <w:rFonts w:eastAsia="標楷體"/>
                <w:sz w:val="22"/>
                <w:szCs w:val="22"/>
              </w:rPr>
              <w:t>, Duxbury. 2000.</w:t>
            </w:r>
          </w:p>
        </w:tc>
      </w:tr>
      <w:tr w:rsidR="00812224" w:rsidRPr="00B27F87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812224" w:rsidRPr="00B27F87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812224" w:rsidRPr="00B27F87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導論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812224">
            <w:pPr>
              <w:widowControl w:val="0"/>
              <w:numPr>
                <w:ilvl w:val="0"/>
                <w:numId w:val="4"/>
              </w:numPr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資料敘述</w:t>
            </w:r>
            <w:proofErr w:type="spellEnd"/>
          </w:p>
          <w:p w:rsidR="00812224" w:rsidRPr="00B27F87" w:rsidRDefault="00812224" w:rsidP="00812224">
            <w:pPr>
              <w:widowControl w:val="0"/>
              <w:numPr>
                <w:ilvl w:val="0"/>
                <w:numId w:val="4"/>
              </w:numPr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統計圖與表</w:t>
            </w:r>
            <w:proofErr w:type="spellEnd"/>
          </w:p>
          <w:p w:rsidR="00812224" w:rsidRPr="00B27F87" w:rsidRDefault="00812224" w:rsidP="00812224">
            <w:pPr>
              <w:widowControl w:val="0"/>
              <w:numPr>
                <w:ilvl w:val="0"/>
                <w:numId w:val="4"/>
              </w:numPr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抽樣理論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224" w:rsidRPr="00B27F87" w:rsidRDefault="00812224" w:rsidP="00812224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認識資料的分類及屬性。</w:t>
            </w:r>
          </w:p>
          <w:p w:rsidR="00812224" w:rsidRPr="00B27F87" w:rsidRDefault="00812224" w:rsidP="00812224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應用圖表呈現資料之特性。</w:t>
            </w:r>
          </w:p>
          <w:p w:rsidR="00812224" w:rsidRPr="00B27F87" w:rsidRDefault="00812224" w:rsidP="00812224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解釋統計圖表的意義。</w:t>
            </w:r>
          </w:p>
        </w:tc>
      </w:tr>
      <w:tr w:rsidR="00812224" w:rsidRPr="00B27F87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數值摘要測量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812224">
            <w:pPr>
              <w:numPr>
                <w:ilvl w:val="0"/>
                <w:numId w:val="2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集中趨勢測量</w:t>
            </w:r>
          </w:p>
          <w:p w:rsidR="00812224" w:rsidRPr="00B27F87" w:rsidRDefault="00812224" w:rsidP="00812224">
            <w:pPr>
              <w:numPr>
                <w:ilvl w:val="0"/>
                <w:numId w:val="2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變異情形測量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三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：執行工程實務所需技術、技巧及使用工具之能力。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12224" w:rsidRPr="00B27F87" w:rsidRDefault="00812224" w:rsidP="00812224">
            <w:pPr>
              <w:pStyle w:val="a7"/>
              <w:numPr>
                <w:ilvl w:val="0"/>
                <w:numId w:val="9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使用工程用計算機計算各類描述性統計指標。</w:t>
            </w:r>
          </w:p>
          <w:p w:rsidR="00812224" w:rsidRPr="00B27F87" w:rsidRDefault="00812224" w:rsidP="00812224">
            <w:pPr>
              <w:pStyle w:val="a7"/>
              <w:numPr>
                <w:ilvl w:val="0"/>
                <w:numId w:val="9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認識其各類描述性統計指標意義及運用時機。</w:t>
            </w:r>
          </w:p>
          <w:p w:rsidR="00812224" w:rsidRPr="00B27F87" w:rsidRDefault="00812224" w:rsidP="00812224">
            <w:pPr>
              <w:pStyle w:val="a7"/>
              <w:numPr>
                <w:ilvl w:val="0"/>
                <w:numId w:val="9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解釋計算所得結果之意義。</w:t>
            </w:r>
          </w:p>
        </w:tc>
      </w:tr>
      <w:tr w:rsidR="00812224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</w:rPr>
              <w:t>機率概論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812224">
            <w:pPr>
              <w:numPr>
                <w:ilvl w:val="0"/>
                <w:numId w:val="5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事件與機率運算</w:t>
            </w:r>
          </w:p>
          <w:p w:rsidR="00812224" w:rsidRPr="00B27F87" w:rsidRDefault="00812224" w:rsidP="00812224">
            <w:pPr>
              <w:numPr>
                <w:ilvl w:val="0"/>
                <w:numId w:val="5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條件機率</w:t>
            </w:r>
          </w:p>
          <w:p w:rsidR="00812224" w:rsidRPr="00B27F87" w:rsidRDefault="00812224" w:rsidP="00812224">
            <w:pPr>
              <w:numPr>
                <w:ilvl w:val="0"/>
                <w:numId w:val="5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試驗結果之計數法則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三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：執行工程實務所需技術、技巧及使用工具之能力。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12224" w:rsidRPr="00B27F87" w:rsidRDefault="00812224" w:rsidP="00812224">
            <w:pPr>
              <w:pStyle w:val="a7"/>
              <w:numPr>
                <w:ilvl w:val="0"/>
                <w:numId w:val="10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認識機率之基本概念及機率運算方法。</w:t>
            </w:r>
          </w:p>
          <w:p w:rsidR="00812224" w:rsidRPr="00B27F87" w:rsidRDefault="00812224" w:rsidP="00812224">
            <w:pPr>
              <w:pStyle w:val="a7"/>
              <w:numPr>
                <w:ilvl w:val="0"/>
                <w:numId w:val="10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利用多重步驟、排列、及組合等計數法則計算事件之結果種類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含實驗條件組合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)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。</w:t>
            </w:r>
          </w:p>
          <w:p w:rsidR="00812224" w:rsidRPr="00B27F87" w:rsidRDefault="00812224" w:rsidP="00812224">
            <w:pPr>
              <w:pStyle w:val="a7"/>
              <w:numPr>
                <w:ilvl w:val="0"/>
                <w:numId w:val="10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利用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文氏圖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及機率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列聯表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解釋事件之關係。</w:t>
            </w:r>
          </w:p>
        </w:tc>
      </w:tr>
      <w:tr w:rsidR="00812224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lastRenderedPageBreak/>
              <w:t>理論機率分佈</w:t>
            </w:r>
          </w:p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812224">
            <w:pPr>
              <w:numPr>
                <w:ilvl w:val="0"/>
                <w:numId w:val="6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超幾何機率分佈</w:t>
            </w:r>
          </w:p>
          <w:p w:rsidR="00812224" w:rsidRPr="00B27F87" w:rsidRDefault="00812224" w:rsidP="00812224">
            <w:pPr>
              <w:numPr>
                <w:ilvl w:val="0"/>
                <w:numId w:val="6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二項式機率分佈</w:t>
            </w:r>
          </w:p>
          <w:p w:rsidR="00812224" w:rsidRPr="00B27F87" w:rsidRDefault="00812224" w:rsidP="00812224">
            <w:pPr>
              <w:numPr>
                <w:ilvl w:val="0"/>
                <w:numId w:val="6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波氏機率分佈</w:t>
            </w:r>
          </w:p>
          <w:p w:rsidR="00812224" w:rsidRPr="00B27F87" w:rsidRDefault="00812224" w:rsidP="00812224">
            <w:pPr>
              <w:numPr>
                <w:ilvl w:val="0"/>
                <w:numId w:val="6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常態分佈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三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：執行工程實務所需技術、技巧及使用工具之能力。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12224" w:rsidRPr="00B27F87" w:rsidRDefault="00812224" w:rsidP="00812224">
            <w:pPr>
              <w:pStyle w:val="a7"/>
              <w:numPr>
                <w:ilvl w:val="0"/>
                <w:numId w:val="11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認識不連續及連續機率分布。</w:t>
            </w:r>
          </w:p>
          <w:p w:rsidR="00812224" w:rsidRPr="00B27F87" w:rsidRDefault="00812224" w:rsidP="00812224">
            <w:pPr>
              <w:pStyle w:val="a7"/>
              <w:numPr>
                <w:ilvl w:val="0"/>
                <w:numId w:val="11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使用工程計算機計算機率問題。</w:t>
            </w:r>
          </w:p>
          <w:p w:rsidR="00812224" w:rsidRPr="00B27F87" w:rsidRDefault="00812224" w:rsidP="00812224">
            <w:pPr>
              <w:pStyle w:val="a7"/>
              <w:numPr>
                <w:ilvl w:val="0"/>
                <w:numId w:val="11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學習解釋所得結果之意義。</w:t>
            </w:r>
          </w:p>
        </w:tc>
      </w:tr>
      <w:tr w:rsidR="00812224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抽樣分佈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812224">
            <w:pPr>
              <w:numPr>
                <w:ilvl w:val="0"/>
                <w:numId w:val="7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平均數的抽樣分佈</w:t>
            </w:r>
          </w:p>
          <w:p w:rsidR="00812224" w:rsidRPr="00B27F87" w:rsidRDefault="00812224" w:rsidP="00812224">
            <w:pPr>
              <w:numPr>
                <w:ilvl w:val="0"/>
                <w:numId w:val="7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中央極限定理及其應用</w:t>
            </w:r>
          </w:p>
          <w:p w:rsidR="00812224" w:rsidRPr="00B27F87" w:rsidRDefault="00812224" w:rsidP="00812224">
            <w:pPr>
              <w:numPr>
                <w:ilvl w:val="0"/>
                <w:numId w:val="7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樣本數推估</w:t>
            </w:r>
            <w:proofErr w:type="gram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三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：執行工程實務所需技術、技巧及使用工具之能力。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12224" w:rsidRPr="00B27F87" w:rsidRDefault="00812224" w:rsidP="00812224">
            <w:pPr>
              <w:pStyle w:val="a7"/>
              <w:numPr>
                <w:ilvl w:val="0"/>
                <w:numId w:val="12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使用工程計算機計算結果。</w:t>
            </w:r>
          </w:p>
          <w:p w:rsidR="00812224" w:rsidRPr="00B27F87" w:rsidRDefault="00812224" w:rsidP="00812224">
            <w:pPr>
              <w:pStyle w:val="a7"/>
              <w:numPr>
                <w:ilvl w:val="0"/>
                <w:numId w:val="12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進行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樣本數推估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。</w:t>
            </w:r>
          </w:p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812224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統計檢定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812224">
            <w:pPr>
              <w:numPr>
                <w:ilvl w:val="0"/>
                <w:numId w:val="8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母群體平均值之信賴區間</w:t>
            </w:r>
          </w:p>
          <w:p w:rsidR="00812224" w:rsidRPr="00B27F87" w:rsidRDefault="00812224" w:rsidP="00812224">
            <w:pPr>
              <w:numPr>
                <w:ilvl w:val="0"/>
                <w:numId w:val="8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母群體變異數之信賴區間</w:t>
            </w:r>
          </w:p>
          <w:p w:rsidR="00812224" w:rsidRPr="00B27F87" w:rsidRDefault="00812224" w:rsidP="00812224">
            <w:pPr>
              <w:numPr>
                <w:ilvl w:val="0"/>
                <w:numId w:val="8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假說檢定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三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：執行工程實務所需技術、技巧及使用工具之能力。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12224" w:rsidRPr="00B27F87" w:rsidRDefault="00812224" w:rsidP="00812224">
            <w:pPr>
              <w:pStyle w:val="a7"/>
              <w:numPr>
                <w:ilvl w:val="0"/>
                <w:numId w:val="1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使用工程計算機計算結果。</w:t>
            </w:r>
          </w:p>
          <w:p w:rsidR="00812224" w:rsidRPr="00B27F87" w:rsidRDefault="00812224" w:rsidP="00812224">
            <w:pPr>
              <w:pStyle w:val="a7"/>
              <w:numPr>
                <w:ilvl w:val="0"/>
                <w:numId w:val="1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建立假說進行統計檢定並解釋所得結果。</w:t>
            </w:r>
          </w:p>
          <w:p w:rsidR="00812224" w:rsidRPr="00B27F87" w:rsidRDefault="0081222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812224" w:rsidRPr="00B27F87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812224" w:rsidRPr="00B27F87" w:rsidRDefault="00812224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：除了指定教科書外，另配合自製教材及補充講義、練習題以豐富各單元主題之講授內容。教學方法主要以講授及課堂練習為主，並配合隨堂考試以掌握學生之學習狀況，適時調整教學方式與進度。評量方法為平時成績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40 %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，期中考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30 %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，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期未考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30 %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。</w:t>
            </w:r>
          </w:p>
          <w:p w:rsidR="00812224" w:rsidRPr="00B27F87" w:rsidRDefault="00812224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</w:tbl>
    <w:p w:rsidR="00484D7B" w:rsidRDefault="001031AF"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AF" w:rsidRDefault="001031AF" w:rsidP="00812224">
      <w:pPr>
        <w:spacing w:after="0"/>
      </w:pPr>
      <w:r>
        <w:separator/>
      </w:r>
    </w:p>
  </w:endnote>
  <w:endnote w:type="continuationSeparator" w:id="0">
    <w:p w:rsidR="001031AF" w:rsidRDefault="001031AF" w:rsidP="008122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AF" w:rsidRDefault="001031AF" w:rsidP="00812224">
      <w:pPr>
        <w:spacing w:after="0"/>
      </w:pPr>
      <w:r>
        <w:separator/>
      </w:r>
    </w:p>
  </w:footnote>
  <w:footnote w:type="continuationSeparator" w:id="0">
    <w:p w:rsidR="001031AF" w:rsidRDefault="001031AF" w:rsidP="008122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BC8"/>
    <w:multiLevelType w:val="hybridMultilevel"/>
    <w:tmpl w:val="7A9ADC3C"/>
    <w:lvl w:ilvl="0" w:tplc="F41C6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626322"/>
    <w:multiLevelType w:val="hybridMultilevel"/>
    <w:tmpl w:val="62F24BA8"/>
    <w:lvl w:ilvl="0" w:tplc="6B60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362993"/>
    <w:multiLevelType w:val="hybridMultilevel"/>
    <w:tmpl w:val="3CD65218"/>
    <w:lvl w:ilvl="0" w:tplc="F41C6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5C30D0"/>
    <w:multiLevelType w:val="hybridMultilevel"/>
    <w:tmpl w:val="D528F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0F4604"/>
    <w:multiLevelType w:val="hybridMultilevel"/>
    <w:tmpl w:val="E70434E0"/>
    <w:lvl w:ilvl="0" w:tplc="95C4F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4529E1"/>
    <w:multiLevelType w:val="hybridMultilevel"/>
    <w:tmpl w:val="877AC5D6"/>
    <w:lvl w:ilvl="0" w:tplc="CF42D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F42599"/>
    <w:multiLevelType w:val="hybridMultilevel"/>
    <w:tmpl w:val="51022D38"/>
    <w:lvl w:ilvl="0" w:tplc="CF42D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8E7A01"/>
    <w:multiLevelType w:val="hybridMultilevel"/>
    <w:tmpl w:val="7FC29318"/>
    <w:lvl w:ilvl="0" w:tplc="F41C6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684169"/>
    <w:multiLevelType w:val="hybridMultilevel"/>
    <w:tmpl w:val="7644692A"/>
    <w:lvl w:ilvl="0" w:tplc="F41C6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7AE4F29"/>
    <w:multiLevelType w:val="hybridMultilevel"/>
    <w:tmpl w:val="507E48F8"/>
    <w:lvl w:ilvl="0" w:tplc="F41C6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ABB680A"/>
    <w:multiLevelType w:val="hybridMultilevel"/>
    <w:tmpl w:val="44BC3170"/>
    <w:lvl w:ilvl="0" w:tplc="CF42D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3B241B"/>
    <w:multiLevelType w:val="hybridMultilevel"/>
    <w:tmpl w:val="BDEECA4A"/>
    <w:lvl w:ilvl="0" w:tplc="F41C6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4232899"/>
    <w:multiLevelType w:val="hybridMultilevel"/>
    <w:tmpl w:val="EA9875F8"/>
    <w:lvl w:ilvl="0" w:tplc="722ED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87"/>
    <w:rsid w:val="001031AF"/>
    <w:rsid w:val="00812224"/>
    <w:rsid w:val="00896D87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2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2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122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2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12224"/>
    <w:rPr>
      <w:sz w:val="20"/>
      <w:szCs w:val="20"/>
    </w:rPr>
  </w:style>
  <w:style w:type="paragraph" w:styleId="a7">
    <w:name w:val="List Paragraph"/>
    <w:basedOn w:val="a"/>
    <w:uiPriority w:val="34"/>
    <w:qFormat/>
    <w:rsid w:val="008122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2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2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122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2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12224"/>
    <w:rPr>
      <w:sz w:val="20"/>
      <w:szCs w:val="20"/>
    </w:rPr>
  </w:style>
  <w:style w:type="paragraph" w:styleId="a7">
    <w:name w:val="List Paragraph"/>
    <w:basedOn w:val="a"/>
    <w:uiPriority w:val="34"/>
    <w:qFormat/>
    <w:rsid w:val="008122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2012-10-16T03:22:00Z</dcterms:created>
  <dcterms:modified xsi:type="dcterms:W3CDTF">2012-10-16T03:22:00Z</dcterms:modified>
</cp:coreProperties>
</file>